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4A" w:rsidRDefault="00F6774A" w:rsidP="00F6774A">
      <w:pPr>
        <w:pStyle w:val="Overskrift1"/>
        <w:numPr>
          <w:ilvl w:val="0"/>
          <w:numId w:val="0"/>
        </w:numPr>
        <w:ind w:left="432" w:hanging="432"/>
      </w:pPr>
      <w:bookmarkStart w:id="0" w:name="_Toc128575267"/>
      <w:bookmarkStart w:id="1" w:name="_Ref128577369"/>
      <w:r>
        <w:t>Tro- og love erklæring vedr. udelukkelsesgrunde</w:t>
      </w:r>
      <w:bookmarkEnd w:id="0"/>
      <w:bookmarkEnd w:id="1"/>
    </w:p>
    <w:p w:rsidR="00F6774A" w:rsidRPr="000E070E" w:rsidRDefault="00F6774A" w:rsidP="00F6774A">
      <w:pPr>
        <w:rPr>
          <w:b/>
          <w:szCs w:val="18"/>
        </w:rPr>
      </w:pPr>
      <w:r w:rsidRPr="000E070E">
        <w:rPr>
          <w:b/>
          <w:szCs w:val="18"/>
        </w:rPr>
        <w:t>Erklæring om gæld til det offentlige, jf. udbudslovens § 135, stk. 3.</w:t>
      </w:r>
    </w:p>
    <w:p w:rsidR="00F6774A" w:rsidRPr="000E070E" w:rsidRDefault="00F6774A" w:rsidP="00F6774A">
      <w:pPr>
        <w:rPr>
          <w:szCs w:val="18"/>
        </w:rPr>
      </w:pPr>
      <w:r w:rsidRPr="000E070E">
        <w:rPr>
          <w:szCs w:val="18"/>
        </w:rPr>
        <w:t xml:space="preserve">Jf. Udbudsloven (lov nr. 1564 af 15/12-2015) §135, stk. 3 fremgår det, at offentlige ordregivere ved køb af varer og tjenesteydelser skal kræve, at enhver tilbudsgiver afgiver en erklæring på tro og love om, i hvilket omfang tilbudsgiveren har ubetalt, forfalden gæld til det offentlige i form af skatter, afgifter og bidrag til sociale sikringsordninger i henhold til lovgivningen i Danmark eller det land, hvor tilbudsgiveren er etableret. </w:t>
      </w:r>
    </w:p>
    <w:p w:rsidR="00F6774A" w:rsidRPr="000E070E" w:rsidRDefault="00F6774A" w:rsidP="00F6774A">
      <w:pPr>
        <w:rPr>
          <w:szCs w:val="18"/>
        </w:rPr>
      </w:pPr>
      <w:r w:rsidRPr="000E070E">
        <w:rPr>
          <w:szCs w:val="18"/>
        </w:rPr>
        <w:t xml:space="preserve">I overensstemmelse med det ovenfor nævnte afgiver undertegnede herved på tro og love nedenstående erklæring. </w:t>
      </w:r>
      <w:bookmarkStart w:id="2" w:name="A1"/>
      <w:r w:rsidRPr="000E070E">
        <w:rPr>
          <w:szCs w:val="18"/>
        </w:rPr>
        <w:fldChar w:fldCharType="begin">
          <w:ffData>
            <w:name w:val="A1"/>
            <w:enabled/>
            <w:calcOnExit w:val="0"/>
            <w:textInput/>
          </w:ffData>
        </w:fldChar>
      </w:r>
      <w:r w:rsidRPr="000E070E"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  <w:bookmarkStart w:id="3" w:name="A2"/>
      <w:bookmarkEnd w:id="2"/>
      <w:r w:rsidRPr="000E070E">
        <w:rPr>
          <w:szCs w:val="18"/>
        </w:rPr>
        <w:fldChar w:fldCharType="begin">
          <w:ffData>
            <w:name w:val="A2"/>
            <w:enabled/>
            <w:calcOnExit w:val="0"/>
            <w:textInput/>
          </w:ffData>
        </w:fldChar>
      </w:r>
      <w:r w:rsidRPr="000E070E"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  <w:bookmarkEnd w:id="3"/>
    </w:p>
    <w:p w:rsidR="00F6774A" w:rsidRPr="000E070E" w:rsidRDefault="00F6774A" w:rsidP="00F6774A">
      <w:pPr>
        <w:rPr>
          <w:szCs w:val="18"/>
        </w:rPr>
      </w:pPr>
      <w:r w:rsidRPr="000E070E">
        <w:rPr>
          <w:bCs/>
          <w:szCs w:val="18"/>
        </w:rPr>
        <w:t xml:space="preserve">Oplysninger om eventuelt ubetalt, forfalden gæld til det offentlige </w:t>
      </w:r>
      <w:r w:rsidRPr="000E070E">
        <w:rPr>
          <w:szCs w:val="18"/>
        </w:rPr>
        <w:t xml:space="preserve">(sæt kryds) </w:t>
      </w:r>
    </w:p>
    <w:p w:rsidR="00F6774A" w:rsidRPr="000E070E" w:rsidRDefault="00F6774A" w:rsidP="00F6774A">
      <w:pPr>
        <w:numPr>
          <w:ilvl w:val="0"/>
          <w:numId w:val="2"/>
        </w:numPr>
        <w:spacing w:after="0" w:line="240" w:lineRule="auto"/>
        <w:rPr>
          <w:szCs w:val="18"/>
        </w:rPr>
      </w:pPr>
      <w:r w:rsidRPr="000E070E">
        <w:rPr>
          <w:szCs w:val="18"/>
        </w:rPr>
        <w:t xml:space="preserve">Virksomheden har ikke ubetalt, forfalden gæld til det offentlige </w:t>
      </w:r>
      <w:r w:rsidRPr="000E070E">
        <w:rPr>
          <w:szCs w:val="18"/>
        </w:rPr>
        <w:fldChar w:fldCharType="begin">
          <w:ffData>
            <w:name w:val="B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E070E"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</w:p>
    <w:p w:rsidR="00F6774A" w:rsidRPr="000E070E" w:rsidRDefault="00F6774A" w:rsidP="00F6774A">
      <w:pPr>
        <w:spacing w:after="0" w:line="240" w:lineRule="auto"/>
        <w:ind w:left="720"/>
        <w:rPr>
          <w:szCs w:val="18"/>
        </w:rPr>
      </w:pPr>
    </w:p>
    <w:p w:rsidR="00F6774A" w:rsidRPr="000E070E" w:rsidRDefault="00F6774A" w:rsidP="00F6774A">
      <w:pPr>
        <w:numPr>
          <w:ilvl w:val="0"/>
          <w:numId w:val="2"/>
        </w:numPr>
        <w:spacing w:after="0" w:line="240" w:lineRule="auto"/>
        <w:rPr>
          <w:szCs w:val="18"/>
        </w:rPr>
      </w:pPr>
      <w:r w:rsidRPr="000E070E">
        <w:rPr>
          <w:szCs w:val="18"/>
        </w:rPr>
        <w:t xml:space="preserve">Virksomheden har ubetalt, forfalden gæld til det offentlige, men denne gæld overstiger ikke 100.000 kroner (eller tilsvarende beløb i anden valuta) </w:t>
      </w:r>
      <w:r w:rsidRPr="000E070E">
        <w:rPr>
          <w:szCs w:val="18"/>
        </w:rPr>
        <w:fldChar w:fldCharType="begin">
          <w:ffData>
            <w:name w:val="B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E070E"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</w:p>
    <w:p w:rsidR="00F6774A" w:rsidRPr="000E070E" w:rsidRDefault="00F6774A" w:rsidP="00F6774A">
      <w:pPr>
        <w:spacing w:after="0" w:line="240" w:lineRule="auto"/>
        <w:ind w:left="720"/>
        <w:rPr>
          <w:szCs w:val="18"/>
        </w:rPr>
      </w:pPr>
    </w:p>
    <w:p w:rsidR="00F6774A" w:rsidRPr="000E070E" w:rsidRDefault="00F6774A" w:rsidP="00F6774A">
      <w:pPr>
        <w:numPr>
          <w:ilvl w:val="0"/>
          <w:numId w:val="2"/>
        </w:numPr>
        <w:spacing w:after="0" w:line="240" w:lineRule="auto"/>
        <w:rPr>
          <w:szCs w:val="18"/>
        </w:rPr>
      </w:pPr>
      <w:r w:rsidRPr="000E070E">
        <w:rPr>
          <w:szCs w:val="18"/>
        </w:rPr>
        <w:t xml:space="preserve">Virksomheden har ubetalt, forfalden gæld til det offentlige, og denne gæld overstiger 100.000 kroner (eller tilsvarende beløb i anden valuta) </w:t>
      </w:r>
      <w:bookmarkStart w:id="4" w:name="B3"/>
      <w:r w:rsidRPr="000E070E">
        <w:rPr>
          <w:szCs w:val="18"/>
        </w:rPr>
        <w:fldChar w:fldCharType="begin">
          <w:ffData>
            <w:name w:val="B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E070E"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  <w:bookmarkEnd w:id="4"/>
    </w:p>
    <w:p w:rsidR="00F6774A" w:rsidRPr="008E165D" w:rsidRDefault="00F6774A" w:rsidP="00F6774A">
      <w:pPr>
        <w:rPr>
          <w:sz w:val="18"/>
          <w:szCs w:val="18"/>
        </w:rPr>
      </w:pPr>
    </w:p>
    <w:p w:rsidR="00F6774A" w:rsidRPr="000E070E" w:rsidRDefault="00F6774A" w:rsidP="00F6774A">
      <w:pPr>
        <w:rPr>
          <w:szCs w:val="18"/>
        </w:rPr>
      </w:pPr>
      <w:r w:rsidRPr="000E070E">
        <w:rPr>
          <w:szCs w:val="18"/>
        </w:rPr>
        <w:t xml:space="preserve">Nedenstående punkt 4, 5 eller 6 udfyldes kun, hvis der er sat kryds i punkt 3 </w:t>
      </w:r>
    </w:p>
    <w:p w:rsidR="00F6774A" w:rsidRPr="000E070E" w:rsidRDefault="00F6774A" w:rsidP="00F6774A">
      <w:pPr>
        <w:numPr>
          <w:ilvl w:val="0"/>
          <w:numId w:val="2"/>
        </w:numPr>
        <w:spacing w:after="0" w:line="240" w:lineRule="auto"/>
        <w:rPr>
          <w:szCs w:val="18"/>
        </w:rPr>
      </w:pPr>
      <w:r w:rsidRPr="000E070E">
        <w:rPr>
          <w:szCs w:val="18"/>
        </w:rPr>
        <w:t xml:space="preserve">Der er over for inddrivelsesmyndigheden stillet sikkerhed for betaling af den del af gælden, der overstiger 100.000 kroner (eller tilsvarende beløb i anden valuta) </w:t>
      </w:r>
      <w:bookmarkStart w:id="5" w:name="B4"/>
      <w:r w:rsidRPr="000E070E">
        <w:rPr>
          <w:szCs w:val="18"/>
        </w:rPr>
        <w:fldChar w:fldCharType="begin">
          <w:ffData>
            <w:name w:val="B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E070E"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  <w:bookmarkEnd w:id="5"/>
    </w:p>
    <w:p w:rsidR="00F6774A" w:rsidRPr="000E070E" w:rsidRDefault="00F6774A" w:rsidP="00F6774A">
      <w:pPr>
        <w:spacing w:after="0" w:line="240" w:lineRule="auto"/>
        <w:ind w:left="720"/>
        <w:rPr>
          <w:szCs w:val="18"/>
        </w:rPr>
      </w:pPr>
    </w:p>
    <w:p w:rsidR="00F6774A" w:rsidRPr="000E070E" w:rsidRDefault="00F6774A" w:rsidP="00F6774A">
      <w:pPr>
        <w:numPr>
          <w:ilvl w:val="0"/>
          <w:numId w:val="2"/>
        </w:numPr>
        <w:spacing w:after="0" w:line="240" w:lineRule="auto"/>
        <w:rPr>
          <w:szCs w:val="18"/>
        </w:rPr>
      </w:pPr>
      <w:r w:rsidRPr="000E070E">
        <w:rPr>
          <w:szCs w:val="18"/>
        </w:rPr>
        <w:t>Der vil over for inddrivelsesmyndigheden blive stillet sikkerhed for betaling af den del af gælden, der overstiger 100.000 kroner (eller tilsvarende beløb i anden valuta)</w:t>
      </w:r>
      <w:bookmarkStart w:id="6" w:name="B5"/>
      <w:r w:rsidRPr="000E070E">
        <w:rPr>
          <w:szCs w:val="18"/>
        </w:rPr>
        <w:t xml:space="preserve"> </w:t>
      </w:r>
      <w:r w:rsidRPr="000E070E">
        <w:rPr>
          <w:szCs w:val="18"/>
        </w:rPr>
        <w:fldChar w:fldCharType="begin">
          <w:ffData>
            <w:name w:val="B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E070E"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  <w:bookmarkEnd w:id="6"/>
      <w:r w:rsidRPr="000E070E">
        <w:rPr>
          <w:szCs w:val="18"/>
        </w:rPr>
        <w:t xml:space="preserve"> </w:t>
      </w:r>
    </w:p>
    <w:p w:rsidR="00F6774A" w:rsidRPr="000E070E" w:rsidRDefault="00F6774A" w:rsidP="00F6774A">
      <w:pPr>
        <w:spacing w:after="0" w:line="240" w:lineRule="auto"/>
        <w:ind w:left="720"/>
        <w:rPr>
          <w:szCs w:val="18"/>
        </w:rPr>
      </w:pPr>
    </w:p>
    <w:p w:rsidR="00F6774A" w:rsidRPr="000E070E" w:rsidRDefault="00F6774A" w:rsidP="00F6774A">
      <w:pPr>
        <w:numPr>
          <w:ilvl w:val="0"/>
          <w:numId w:val="2"/>
        </w:numPr>
        <w:spacing w:after="0" w:line="240" w:lineRule="auto"/>
        <w:rPr>
          <w:szCs w:val="18"/>
        </w:rPr>
      </w:pPr>
      <w:r w:rsidRPr="000E070E">
        <w:rPr>
          <w:szCs w:val="18"/>
        </w:rPr>
        <w:t xml:space="preserve">Der er med inddrivelsesmyndigheden indgået en afdragsordning vedrørende ubetalt, forfalden gæld, og denne ordning er overholdt </w:t>
      </w:r>
      <w:bookmarkStart w:id="7" w:name="B7"/>
      <w:r w:rsidRPr="000E070E">
        <w:rPr>
          <w:szCs w:val="18"/>
        </w:rPr>
        <w:fldChar w:fldCharType="begin">
          <w:ffData>
            <w:name w:val="B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E070E"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  <w:bookmarkEnd w:id="7"/>
    </w:p>
    <w:p w:rsidR="00F6774A" w:rsidRPr="008E165D" w:rsidRDefault="00F6774A" w:rsidP="00F6774A">
      <w:pPr>
        <w:rPr>
          <w:sz w:val="18"/>
          <w:szCs w:val="18"/>
        </w:rPr>
      </w:pPr>
    </w:p>
    <w:p w:rsidR="00F6774A" w:rsidRDefault="00F6774A" w:rsidP="00F6774A">
      <w:pPr>
        <w:ind w:firstLine="720"/>
        <w:rPr>
          <w:szCs w:val="18"/>
        </w:rPr>
      </w:pPr>
      <w:r w:rsidRPr="000E070E">
        <w:rPr>
          <w:szCs w:val="18"/>
        </w:rPr>
        <w:t xml:space="preserve">Inddrivelsesmyndighedens navn: </w:t>
      </w:r>
      <w:bookmarkStart w:id="8" w:name="B8"/>
      <w:r w:rsidRPr="000E070E">
        <w:rPr>
          <w:szCs w:val="18"/>
        </w:rPr>
        <w:fldChar w:fldCharType="begin">
          <w:ffData>
            <w:name w:val="B8"/>
            <w:enabled/>
            <w:calcOnExit w:val="0"/>
            <w:textInput/>
          </w:ffData>
        </w:fldChar>
      </w:r>
      <w:r w:rsidRPr="000E070E"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Pr="000E070E">
        <w:rPr>
          <w:szCs w:val="18"/>
        </w:rPr>
        <w:fldChar w:fldCharType="end"/>
      </w:r>
      <w:bookmarkEnd w:id="8"/>
      <w:r w:rsidRPr="000E070E">
        <w:rPr>
          <w:szCs w:val="18"/>
        </w:rPr>
        <w:t xml:space="preserve"> </w:t>
      </w:r>
    </w:p>
    <w:p w:rsidR="00F6774A" w:rsidRPr="000E070E" w:rsidRDefault="00F6774A" w:rsidP="00F6774A">
      <w:pPr>
        <w:rPr>
          <w:b/>
          <w:color w:val="548DD4" w:themeColor="text2" w:themeTint="99"/>
          <w:szCs w:val="18"/>
        </w:rPr>
      </w:pPr>
      <w:r>
        <w:rPr>
          <w:b/>
          <w:color w:val="548DD4" w:themeColor="text2" w:themeTint="99"/>
          <w:szCs w:val="18"/>
        </w:rPr>
        <w:t>Underskrift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91"/>
      </w:tblGrid>
      <w:tr w:rsidR="00F6774A" w:rsidRPr="008E165D" w:rsidTr="00BA38E0">
        <w:tc>
          <w:tcPr>
            <w:tcW w:w="9526" w:type="dxa"/>
            <w:gridSpan w:val="2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Virksomhedens navn:</w:t>
            </w:r>
          </w:p>
        </w:tc>
      </w:tr>
      <w:tr w:rsidR="00F6774A" w:rsidRPr="008E165D" w:rsidTr="00BA38E0">
        <w:tc>
          <w:tcPr>
            <w:tcW w:w="9526" w:type="dxa"/>
            <w:gridSpan w:val="2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Adresse:</w:t>
            </w:r>
          </w:p>
        </w:tc>
      </w:tr>
      <w:tr w:rsidR="00F6774A" w:rsidRPr="008E165D" w:rsidTr="00BA38E0">
        <w:tc>
          <w:tcPr>
            <w:tcW w:w="9526" w:type="dxa"/>
            <w:gridSpan w:val="2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CVR nr.:</w:t>
            </w:r>
          </w:p>
        </w:tc>
      </w:tr>
      <w:tr w:rsidR="00F6774A" w:rsidRPr="008E165D" w:rsidTr="00BA38E0">
        <w:tc>
          <w:tcPr>
            <w:tcW w:w="2835" w:type="dxa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Dato:</w:t>
            </w:r>
          </w:p>
        </w:tc>
        <w:tc>
          <w:tcPr>
            <w:tcW w:w="6691" w:type="dxa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Tegningsberettiget persons navn og underskrift:</w:t>
            </w:r>
          </w:p>
          <w:p w:rsidR="00F6774A" w:rsidRPr="000E070E" w:rsidRDefault="00F6774A" w:rsidP="00BA38E0">
            <w:pPr>
              <w:rPr>
                <w:szCs w:val="18"/>
              </w:rPr>
            </w:pPr>
          </w:p>
        </w:tc>
      </w:tr>
    </w:tbl>
    <w:p w:rsidR="00F6774A" w:rsidRDefault="00F6774A" w:rsidP="00F6774A">
      <w:pPr>
        <w:rPr>
          <w:sz w:val="18"/>
          <w:szCs w:val="18"/>
        </w:rPr>
      </w:pPr>
    </w:p>
    <w:p w:rsidR="00F6774A" w:rsidRPr="000E070E" w:rsidRDefault="00F6774A" w:rsidP="00F6774A">
      <w:pPr>
        <w:rPr>
          <w:b/>
          <w:szCs w:val="18"/>
        </w:rPr>
      </w:pPr>
      <w:r w:rsidRPr="000E070E">
        <w:rPr>
          <w:b/>
          <w:szCs w:val="18"/>
        </w:rPr>
        <w:lastRenderedPageBreak/>
        <w:t xml:space="preserve">Erklæring om udelukkelse, jf. udbudslovens § </w:t>
      </w:r>
      <w:r>
        <w:rPr>
          <w:b/>
          <w:szCs w:val="18"/>
        </w:rPr>
        <w:t>134a, §</w:t>
      </w:r>
      <w:bookmarkStart w:id="9" w:name="_GoBack"/>
      <w:bookmarkEnd w:id="9"/>
      <w:r w:rsidRPr="000E070E">
        <w:rPr>
          <w:b/>
          <w:szCs w:val="18"/>
        </w:rPr>
        <w:t>135, stk. 1 og stk. 2 samt § 137, stk. 1, nr. 2.</w:t>
      </w:r>
    </w:p>
    <w:p w:rsidR="00F6774A" w:rsidRPr="000E070E" w:rsidRDefault="00F6774A" w:rsidP="00F6774A">
      <w:pPr>
        <w:rPr>
          <w:rFonts w:eastAsia="Verdana" w:cs="Verdana"/>
          <w:szCs w:val="18"/>
        </w:rPr>
      </w:pPr>
      <w:r w:rsidRPr="000E070E">
        <w:rPr>
          <w:rFonts w:eastAsia="Verdana" w:cs="Verdana"/>
          <w:szCs w:val="18"/>
        </w:rPr>
        <w:t xml:space="preserve">Undertegnede afgiver hermed på tro og love og under strafansvar nedenstående erklæring, jf. Udbudsloven </w:t>
      </w:r>
      <w:r>
        <w:rPr>
          <w:rFonts w:eastAsia="Verdana" w:cs="Verdana"/>
          <w:szCs w:val="18"/>
        </w:rPr>
        <w:t xml:space="preserve">§ 134a, </w:t>
      </w:r>
      <w:r w:rsidRPr="000E070E">
        <w:rPr>
          <w:rFonts w:eastAsia="Verdana" w:cs="Verdana"/>
          <w:szCs w:val="18"/>
        </w:rPr>
        <w:t>§135, stk. 1 og stk. 2 samt § 137, stk. 1, nr. 2.</w:t>
      </w:r>
    </w:p>
    <w:tbl>
      <w:tblPr>
        <w:tblStyle w:val="Almindeligtabel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774A" w:rsidRPr="008E165D" w:rsidTr="00BA3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rFonts w:eastAsia="Verdana" w:cs="Verdana"/>
                <w:szCs w:val="18"/>
              </w:rPr>
              <w:t>Udelukkelse</w:t>
            </w:r>
            <w:r w:rsidRPr="000E070E">
              <w:rPr>
                <w:rFonts w:eastAsia="Verdana" w:cs="Verdana"/>
                <w:b w:val="0"/>
                <w:bCs w:val="0"/>
                <w:szCs w:val="18"/>
              </w:rPr>
              <w:t xml:space="preserve"> </w:t>
            </w:r>
          </w:p>
          <w:p w:rsidR="00F6774A" w:rsidRDefault="00F6774A" w:rsidP="00BA38E0">
            <w:pPr>
              <w:rPr>
                <w:rFonts w:eastAsia="Verdana" w:cs="Verdana"/>
                <w:b w:val="0"/>
                <w:bCs w:val="0"/>
                <w:szCs w:val="18"/>
              </w:rPr>
            </w:pPr>
          </w:p>
          <w:p w:rsidR="00F6774A" w:rsidRPr="00BA38E0" w:rsidRDefault="00F6774A" w:rsidP="00BA38E0">
            <w:pPr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 w:val="0"/>
                <w:szCs w:val="18"/>
              </w:rPr>
              <w:t>Virksomheden</w:t>
            </w:r>
            <w:r w:rsidRPr="00BA38E0">
              <w:rPr>
                <w:rFonts w:ascii="Calibri" w:hAnsi="Calibri" w:cs="Calibri"/>
                <w:b w:val="0"/>
                <w:szCs w:val="18"/>
              </w:rPr>
              <w:t xml:space="preserve"> er etableret i et land, der er optaget på EU-listen over ikkesamarbejdsvillige skattejurisdiktioner og ikke har tiltrådt WTO’s </w:t>
            </w:r>
            <w:proofErr w:type="spellStart"/>
            <w:r w:rsidRPr="00BA38E0">
              <w:rPr>
                <w:rFonts w:ascii="Calibri" w:hAnsi="Calibri" w:cs="Calibri"/>
                <w:b w:val="0"/>
                <w:szCs w:val="18"/>
              </w:rPr>
              <w:t>Government</w:t>
            </w:r>
            <w:proofErr w:type="spellEnd"/>
            <w:r w:rsidRPr="00BA38E0">
              <w:rPr>
                <w:rFonts w:ascii="Calibri" w:hAnsi="Calibri" w:cs="Calibri"/>
                <w:b w:val="0"/>
                <w:szCs w:val="18"/>
              </w:rPr>
              <w:t xml:space="preserve"> Procedure Agreement eller øvrige handelsaftaler, der forpligter Danmark til at åbne for markedet for offentlige kontrakter for tilbudsgiver etableret i det pågældende land. </w:t>
            </w:r>
          </w:p>
          <w:p w:rsidR="00F6774A" w:rsidRDefault="00F6774A" w:rsidP="00BA38E0">
            <w:pPr>
              <w:rPr>
                <w:rFonts w:eastAsia="Verdana" w:cs="Verdana"/>
                <w:b w:val="0"/>
                <w:bCs w:val="0"/>
                <w:szCs w:val="18"/>
              </w:rPr>
            </w:pPr>
          </w:p>
          <w:p w:rsidR="00F6774A" w:rsidRPr="000E070E" w:rsidRDefault="00F6774A" w:rsidP="00BA38E0">
            <w:pPr>
              <w:rPr>
                <w:rFonts w:eastAsia="Verdana" w:cs="Verdana"/>
                <w:b w:val="0"/>
                <w:bCs w:val="0"/>
                <w:szCs w:val="18"/>
              </w:rPr>
            </w:pPr>
            <w:r>
              <w:rPr>
                <w:rFonts w:eastAsia="Verdana" w:cs="Verdana"/>
                <w:b w:val="0"/>
                <w:bCs w:val="0"/>
                <w:szCs w:val="18"/>
              </w:rPr>
              <w:t>V</w:t>
            </w:r>
            <w:r w:rsidRPr="000E070E">
              <w:rPr>
                <w:rFonts w:eastAsia="Verdana" w:cs="Verdana"/>
                <w:b w:val="0"/>
                <w:bCs w:val="0"/>
                <w:szCs w:val="18"/>
              </w:rPr>
              <w:t xml:space="preserve">irksomheden eller et medlem af bestyrelsen, direktion eller tilsynsråd, eller andre personer, der måtte have beføjelse til at repræsentere, kontrollere eller træffe beslutninger i virksomedens bestyrelse, direktion eller tilsynsråd, ikke har modtaget endelig dom eller har vedtaget bødeforlæg af en eller flere af følgende grunde: </w:t>
            </w:r>
            <w:r w:rsidRPr="000E070E">
              <w:rPr>
                <w:rFonts w:eastAsia="Verdana" w:cs="Verdana"/>
                <w:b w:val="0"/>
                <w:bCs w:val="0"/>
                <w:szCs w:val="18"/>
              </w:rPr>
              <w:br/>
            </w:r>
          </w:p>
          <w:p w:rsidR="00F6774A" w:rsidRPr="000E070E" w:rsidRDefault="00F6774A" w:rsidP="00F6774A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Cs w:val="18"/>
              </w:rPr>
            </w:pPr>
            <w:r w:rsidRPr="000E070E">
              <w:rPr>
                <w:rFonts w:ascii="Calibri" w:hAnsi="Calibri" w:cs="Calibri"/>
                <w:b w:val="0"/>
                <w:szCs w:val="18"/>
              </w:rPr>
              <w:t>Handlinger begået som led i en kriminel organisation</w:t>
            </w:r>
          </w:p>
          <w:p w:rsidR="00F6774A" w:rsidRPr="000E070E" w:rsidRDefault="00F6774A" w:rsidP="00F6774A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Cs w:val="18"/>
              </w:rPr>
            </w:pPr>
            <w:r w:rsidRPr="000E070E">
              <w:rPr>
                <w:rFonts w:ascii="Calibri" w:hAnsi="Calibri" w:cs="Calibri"/>
                <w:b w:val="0"/>
                <w:szCs w:val="18"/>
              </w:rPr>
              <w:t>Bestikkelse</w:t>
            </w:r>
          </w:p>
          <w:p w:rsidR="00F6774A" w:rsidRPr="000E070E" w:rsidRDefault="00F6774A" w:rsidP="00F6774A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Cs w:val="18"/>
              </w:rPr>
            </w:pPr>
            <w:r w:rsidRPr="000E070E">
              <w:rPr>
                <w:rFonts w:ascii="Calibri" w:hAnsi="Calibri" w:cs="Calibri"/>
                <w:b w:val="0"/>
                <w:szCs w:val="18"/>
              </w:rPr>
              <w:t xml:space="preserve">Svig </w:t>
            </w:r>
          </w:p>
          <w:p w:rsidR="00F6774A" w:rsidRPr="000E070E" w:rsidRDefault="00F6774A" w:rsidP="00F6774A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Cs w:val="18"/>
              </w:rPr>
            </w:pPr>
            <w:r w:rsidRPr="000E070E">
              <w:rPr>
                <w:rFonts w:ascii="Calibri" w:hAnsi="Calibri" w:cs="Calibri"/>
                <w:b w:val="0"/>
                <w:szCs w:val="18"/>
              </w:rPr>
              <w:t>Terrorhandlinger eller strafbare handlinger i forbindelse med terroraktivitet</w:t>
            </w:r>
          </w:p>
          <w:p w:rsidR="00F6774A" w:rsidRPr="000E070E" w:rsidRDefault="00F6774A" w:rsidP="00F6774A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Cs w:val="18"/>
              </w:rPr>
            </w:pPr>
            <w:r w:rsidRPr="000E070E">
              <w:rPr>
                <w:rFonts w:ascii="Calibri" w:hAnsi="Calibri" w:cs="Calibri"/>
                <w:b w:val="0"/>
                <w:szCs w:val="18"/>
              </w:rPr>
              <w:t xml:space="preserve">Hvidvaskning af penge eller finansiering af terrorisme </w:t>
            </w:r>
          </w:p>
          <w:p w:rsidR="00F6774A" w:rsidRPr="000E070E" w:rsidRDefault="00F6774A" w:rsidP="00F6774A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Cs w:val="18"/>
              </w:rPr>
            </w:pPr>
            <w:r w:rsidRPr="000E070E">
              <w:rPr>
                <w:rFonts w:ascii="Calibri" w:hAnsi="Calibri" w:cs="Calibri"/>
                <w:b w:val="0"/>
                <w:szCs w:val="18"/>
              </w:rPr>
              <w:t xml:space="preserve">Overtrædelse af staffelovens § 262 a, eller for så vidt angår dom fra et andet land angående børnearbejde og andre former for menneskehandel </w:t>
            </w:r>
          </w:p>
          <w:p w:rsidR="00F6774A" w:rsidRPr="000E070E" w:rsidRDefault="00F6774A" w:rsidP="00BA38E0">
            <w:pPr>
              <w:rPr>
                <w:szCs w:val="18"/>
              </w:rPr>
            </w:pPr>
          </w:p>
          <w:p w:rsidR="00F6774A" w:rsidRPr="000E070E" w:rsidRDefault="00F6774A" w:rsidP="00BA38E0">
            <w:pPr>
              <w:rPr>
                <w:rFonts w:eastAsia="Verdana" w:cs="Verdana"/>
                <w:b w:val="0"/>
                <w:bCs w:val="0"/>
                <w:szCs w:val="18"/>
              </w:rPr>
            </w:pPr>
            <w:r w:rsidRPr="000E070E">
              <w:rPr>
                <w:rFonts w:eastAsia="Verdana" w:cs="Verdana"/>
                <w:b w:val="0"/>
                <w:bCs w:val="0"/>
                <w:szCs w:val="18"/>
              </w:rPr>
              <w:t>Virksomheden er ikke erklæret konkurs eller under insolvens- eller likvidationsbehandling, aktiverne administreres ikke af en kurator eller af retten, er ikke under tvangsakkord, er ikke indstillet eller befinder sig i en lignende situation.</w:t>
            </w:r>
          </w:p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rFonts w:eastAsia="Verdana" w:cs="Verdana"/>
                <w:b w:val="0"/>
                <w:bCs w:val="0"/>
                <w:szCs w:val="18"/>
              </w:rPr>
              <w:t xml:space="preserve"> </w:t>
            </w:r>
          </w:p>
          <w:p w:rsidR="00F6774A" w:rsidRPr="008E165D" w:rsidRDefault="00F6774A" w:rsidP="00BA38E0">
            <w:pPr>
              <w:rPr>
                <w:sz w:val="18"/>
                <w:szCs w:val="18"/>
              </w:rPr>
            </w:pPr>
          </w:p>
          <w:p w:rsidR="00F6774A" w:rsidRPr="008E165D" w:rsidRDefault="00F6774A" w:rsidP="00BA38E0">
            <w:pPr>
              <w:rPr>
                <w:sz w:val="18"/>
                <w:szCs w:val="18"/>
              </w:rPr>
            </w:pPr>
          </w:p>
        </w:tc>
      </w:tr>
    </w:tbl>
    <w:p w:rsidR="00F6774A" w:rsidRPr="000E070E" w:rsidRDefault="00F6774A" w:rsidP="00F6774A">
      <w:pPr>
        <w:rPr>
          <w:rFonts w:eastAsia="Verdana" w:cs="Verdana"/>
          <w:b/>
          <w:bCs/>
          <w:i/>
          <w:szCs w:val="18"/>
        </w:rPr>
      </w:pPr>
      <w:r w:rsidRPr="000E070E">
        <w:rPr>
          <w:rFonts w:eastAsia="Verdana" w:cs="Verdana"/>
          <w:b/>
          <w:bCs/>
          <w:i/>
          <w:szCs w:val="18"/>
        </w:rPr>
        <w:t>Udbyder forbeholder sig ret til at kontrollere oplysningernes ægthed ved tilbudsgivers rekvirering af en serviceattest. Omkostningen hertil afholdes at tilbudsgiver.</w:t>
      </w:r>
    </w:p>
    <w:p w:rsidR="00F6774A" w:rsidRPr="000E070E" w:rsidRDefault="00F6774A" w:rsidP="00F6774A">
      <w:pPr>
        <w:rPr>
          <w:rFonts w:eastAsia="Verdana" w:cs="Verdana"/>
          <w:b/>
          <w:bCs/>
          <w:color w:val="548DD4" w:themeColor="text2" w:themeTint="99"/>
          <w:szCs w:val="18"/>
        </w:rPr>
      </w:pPr>
      <w:r w:rsidRPr="000E070E">
        <w:rPr>
          <w:rFonts w:eastAsia="Verdana" w:cs="Verdana"/>
          <w:b/>
          <w:bCs/>
          <w:color w:val="548DD4" w:themeColor="text2" w:themeTint="99"/>
          <w:szCs w:val="18"/>
        </w:rPr>
        <w:t>Underskrift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91"/>
      </w:tblGrid>
      <w:tr w:rsidR="00F6774A" w:rsidRPr="008E165D" w:rsidTr="00BA38E0">
        <w:tc>
          <w:tcPr>
            <w:tcW w:w="9526" w:type="dxa"/>
            <w:gridSpan w:val="2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Virksomhedens navn:</w:t>
            </w:r>
          </w:p>
        </w:tc>
      </w:tr>
      <w:tr w:rsidR="00F6774A" w:rsidRPr="008E165D" w:rsidTr="00BA38E0">
        <w:tc>
          <w:tcPr>
            <w:tcW w:w="9526" w:type="dxa"/>
            <w:gridSpan w:val="2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Adresse:</w:t>
            </w:r>
          </w:p>
        </w:tc>
      </w:tr>
      <w:tr w:rsidR="00F6774A" w:rsidRPr="008E165D" w:rsidTr="00BA38E0">
        <w:tc>
          <w:tcPr>
            <w:tcW w:w="9526" w:type="dxa"/>
            <w:gridSpan w:val="2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CVR nr.:</w:t>
            </w:r>
          </w:p>
        </w:tc>
      </w:tr>
      <w:tr w:rsidR="00F6774A" w:rsidRPr="008E165D" w:rsidTr="00BA38E0">
        <w:tc>
          <w:tcPr>
            <w:tcW w:w="2835" w:type="dxa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Dato:</w:t>
            </w:r>
          </w:p>
        </w:tc>
        <w:tc>
          <w:tcPr>
            <w:tcW w:w="6691" w:type="dxa"/>
          </w:tcPr>
          <w:p w:rsidR="00F6774A" w:rsidRPr="000E070E" w:rsidRDefault="00F6774A" w:rsidP="00BA38E0">
            <w:pPr>
              <w:rPr>
                <w:szCs w:val="18"/>
              </w:rPr>
            </w:pPr>
            <w:r w:rsidRPr="000E070E">
              <w:rPr>
                <w:szCs w:val="18"/>
              </w:rPr>
              <w:t>Tegningsberettiget persons navn og underskrift:</w:t>
            </w:r>
          </w:p>
          <w:p w:rsidR="00F6774A" w:rsidRPr="000E070E" w:rsidRDefault="00F6774A" w:rsidP="00BA38E0">
            <w:pPr>
              <w:rPr>
                <w:szCs w:val="18"/>
              </w:rPr>
            </w:pPr>
          </w:p>
          <w:p w:rsidR="00F6774A" w:rsidRPr="000E070E" w:rsidRDefault="00F6774A" w:rsidP="00BA38E0">
            <w:pPr>
              <w:rPr>
                <w:szCs w:val="18"/>
              </w:rPr>
            </w:pPr>
          </w:p>
        </w:tc>
      </w:tr>
    </w:tbl>
    <w:p w:rsidR="0020558B" w:rsidRPr="00A6760B" w:rsidRDefault="0020558B">
      <w:pPr>
        <w:rPr>
          <w:rFonts w:ascii="Arial" w:hAnsi="Arial" w:cs="Arial"/>
        </w:rPr>
      </w:pPr>
    </w:p>
    <w:sectPr w:rsidR="0020558B" w:rsidRPr="00A67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4A" w:rsidRDefault="00F6774A" w:rsidP="00056023">
      <w:pPr>
        <w:spacing w:after="0" w:line="240" w:lineRule="auto"/>
      </w:pPr>
      <w:r>
        <w:separator/>
      </w:r>
    </w:p>
  </w:endnote>
  <w:endnote w:type="continuationSeparator" w:id="0">
    <w:p w:rsidR="00F6774A" w:rsidRDefault="00F6774A" w:rsidP="0005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4A" w:rsidRDefault="00F6774A" w:rsidP="00056023">
      <w:pPr>
        <w:spacing w:after="0" w:line="240" w:lineRule="auto"/>
      </w:pPr>
      <w:r>
        <w:separator/>
      </w:r>
    </w:p>
  </w:footnote>
  <w:footnote w:type="continuationSeparator" w:id="0">
    <w:p w:rsidR="00F6774A" w:rsidRDefault="00F6774A" w:rsidP="0005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05B2"/>
    <w:multiLevelType w:val="hybridMultilevel"/>
    <w:tmpl w:val="5ABC52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393D"/>
    <w:multiLevelType w:val="hybridMultilevel"/>
    <w:tmpl w:val="0EA09014"/>
    <w:lvl w:ilvl="0" w:tplc="A23201EE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595F"/>
    <w:multiLevelType w:val="multilevel"/>
    <w:tmpl w:val="60007010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4A"/>
    <w:rsid w:val="00056023"/>
    <w:rsid w:val="0020558B"/>
    <w:rsid w:val="003F1DB1"/>
    <w:rsid w:val="00A6760B"/>
    <w:rsid w:val="00BA7857"/>
    <w:rsid w:val="00CA493B"/>
    <w:rsid w:val="00F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C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4A"/>
  </w:style>
  <w:style w:type="paragraph" w:styleId="Overskrift1">
    <w:name w:val="heading 1"/>
    <w:basedOn w:val="Normal"/>
    <w:next w:val="Normal"/>
    <w:link w:val="Overskrift1Tegn"/>
    <w:uiPriority w:val="9"/>
    <w:qFormat/>
    <w:rsid w:val="00F6774A"/>
    <w:pPr>
      <w:keepNext/>
      <w:keepLines/>
      <w:numPr>
        <w:numId w:val="1"/>
      </w:numPr>
      <w:spacing w:after="0"/>
      <w:outlineLvl w:val="0"/>
    </w:pPr>
    <w:rPr>
      <w:rFonts w:ascii="Calibri" w:eastAsiaTheme="majorEastAsia" w:hAnsi="Calibri" w:cs="Calibri"/>
      <w:b/>
      <w:caps/>
      <w:color w:val="548DD4" w:themeColor="text2" w:themeTint="9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774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inorHAnsi"/>
      <w:color w:val="548DD4" w:themeColor="text2" w:themeTint="99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774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774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774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774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774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774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774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56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6023"/>
  </w:style>
  <w:style w:type="paragraph" w:styleId="Sidefod">
    <w:name w:val="footer"/>
    <w:basedOn w:val="Normal"/>
    <w:link w:val="SidefodTegn"/>
    <w:uiPriority w:val="99"/>
    <w:unhideWhenUsed/>
    <w:rsid w:val="00056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6023"/>
  </w:style>
  <w:style w:type="character" w:customStyle="1" w:styleId="Overskrift1Tegn">
    <w:name w:val="Overskrift 1 Tegn"/>
    <w:basedOn w:val="Standardskrifttypeiafsnit"/>
    <w:link w:val="Overskrift1"/>
    <w:uiPriority w:val="9"/>
    <w:rsid w:val="00F6774A"/>
    <w:rPr>
      <w:rFonts w:ascii="Calibri" w:eastAsiaTheme="majorEastAsia" w:hAnsi="Calibri" w:cs="Calibri"/>
      <w:b/>
      <w:caps/>
      <w:color w:val="548DD4" w:themeColor="text2" w:themeTint="99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774A"/>
    <w:rPr>
      <w:rFonts w:eastAsiaTheme="majorEastAsia" w:cstheme="minorHAnsi"/>
      <w:color w:val="548DD4" w:themeColor="text2" w:themeTint="99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77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77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77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77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7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77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77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link w:val="ListeafsnitTegn"/>
    <w:uiPriority w:val="34"/>
    <w:qFormat/>
    <w:rsid w:val="00F6774A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F6774A"/>
  </w:style>
  <w:style w:type="table" w:customStyle="1" w:styleId="Almindeligtabel11">
    <w:name w:val="Almindelig tabel 11"/>
    <w:basedOn w:val="Tabel-Normal"/>
    <w:uiPriority w:val="41"/>
    <w:rsid w:val="00F677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3235</Characters>
  <Application>Microsoft Office Word</Application>
  <DocSecurity>0</DocSecurity>
  <Lines>87</Lines>
  <Paragraphs>58</Paragraphs>
  <ScaleCrop>false</ScaleCrop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Halsnæs Standard Word skabelon</dc:title>
  <dc:subject/>
  <dc:creator/>
  <cp:keywords/>
  <dc:description/>
  <cp:lastModifiedBy/>
  <cp:revision>1</cp:revision>
  <dcterms:created xsi:type="dcterms:W3CDTF">2023-03-22T12:09:00Z</dcterms:created>
  <dcterms:modified xsi:type="dcterms:W3CDTF">2023-03-22T12:11:00Z</dcterms:modified>
</cp:coreProperties>
</file>